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9EE88" w14:textId="5A44F177" w:rsidR="00C81C6D" w:rsidRPr="00BF1585" w:rsidRDefault="00C81C6D" w:rsidP="00C81C6D">
      <w:pPr>
        <w:pStyle w:val="1"/>
        <w:ind w:firstLine="720"/>
        <w:jc w:val="right"/>
        <w:rPr>
          <w:sz w:val="26"/>
          <w:lang w:val="en-US"/>
        </w:rPr>
      </w:pPr>
      <w:r>
        <w:rPr>
          <w:sz w:val="26"/>
        </w:rPr>
        <w:t xml:space="preserve">Приложение № </w:t>
      </w:r>
      <w:r w:rsidR="00643A89">
        <w:rPr>
          <w:sz w:val="26"/>
        </w:rPr>
        <w:t>6</w:t>
      </w:r>
      <w:r w:rsidR="00BF1585">
        <w:rPr>
          <w:sz w:val="26"/>
          <w:lang w:val="en-US"/>
        </w:rPr>
        <w:t>1</w:t>
      </w:r>
    </w:p>
    <w:p w14:paraId="5D5084F6" w14:textId="77777777" w:rsidR="00C81C6D" w:rsidRDefault="00C81C6D" w:rsidP="00C81C6D">
      <w:pPr>
        <w:pStyle w:val="1"/>
        <w:ind w:firstLine="720"/>
        <w:jc w:val="right"/>
        <w:rPr>
          <w:sz w:val="26"/>
        </w:rPr>
      </w:pPr>
    </w:p>
    <w:p w14:paraId="7509BBFD" w14:textId="77777777" w:rsidR="00CC1F72" w:rsidRPr="00F20012" w:rsidRDefault="00CC1F72" w:rsidP="00CC1F72">
      <w:pPr>
        <w:pStyle w:val="1"/>
        <w:ind w:firstLine="720"/>
        <w:jc w:val="both"/>
        <w:rPr>
          <w:b/>
          <w:sz w:val="10"/>
          <w:szCs w:val="10"/>
        </w:rPr>
      </w:pPr>
    </w:p>
    <w:p w14:paraId="117DC4F6" w14:textId="77777777" w:rsidR="00CC1F72" w:rsidRDefault="00CC1F72" w:rsidP="00CC1F72">
      <w:pPr>
        <w:pStyle w:val="1"/>
        <w:jc w:val="center"/>
        <w:rPr>
          <w:b/>
          <w:sz w:val="26"/>
        </w:rPr>
      </w:pPr>
      <w:r w:rsidRPr="00C81C6D">
        <w:rPr>
          <w:b/>
          <w:sz w:val="26"/>
        </w:rPr>
        <w:t>Итоговые расчеты за пользование грузовыми вагонами принадлежности других государств за январь-</w:t>
      </w:r>
      <w:r>
        <w:rPr>
          <w:b/>
          <w:sz w:val="26"/>
        </w:rPr>
        <w:t>август</w:t>
      </w:r>
      <w:r w:rsidRPr="00C81C6D">
        <w:rPr>
          <w:b/>
          <w:sz w:val="26"/>
        </w:rPr>
        <w:t xml:space="preserve"> 202</w:t>
      </w:r>
      <w:r>
        <w:rPr>
          <w:b/>
          <w:sz w:val="26"/>
        </w:rPr>
        <w:t>5</w:t>
      </w:r>
      <w:r w:rsidRPr="00C81C6D">
        <w:rPr>
          <w:b/>
          <w:sz w:val="26"/>
        </w:rPr>
        <w:t xml:space="preserve"> года</w:t>
      </w:r>
    </w:p>
    <w:p w14:paraId="20F9C226" w14:textId="77777777" w:rsidR="00CC1F72" w:rsidRPr="00C81C6D" w:rsidRDefault="00CC1F72" w:rsidP="00CC1F72">
      <w:pPr>
        <w:pStyle w:val="1"/>
        <w:jc w:val="center"/>
        <w:rPr>
          <w:b/>
          <w:sz w:val="26"/>
        </w:rPr>
      </w:pPr>
    </w:p>
    <w:p w14:paraId="2899E8CC" w14:textId="77777777" w:rsidR="00CC1F72" w:rsidRDefault="00CC1F72" w:rsidP="00CC1F72">
      <w:pPr>
        <w:pStyle w:val="1"/>
        <w:ind w:firstLine="720"/>
        <w:jc w:val="both"/>
        <w:rPr>
          <w:sz w:val="26"/>
          <w:szCs w:val="26"/>
        </w:rPr>
      </w:pPr>
      <w:r w:rsidRPr="00F20012">
        <w:rPr>
          <w:sz w:val="26"/>
        </w:rPr>
        <w:t>Итоговая</w:t>
      </w:r>
      <w:r w:rsidRPr="00F20012">
        <w:rPr>
          <w:sz w:val="26"/>
          <w:szCs w:val="26"/>
        </w:rPr>
        <w:t xml:space="preserve"> с</w:t>
      </w:r>
      <w:r w:rsidRPr="00F20012">
        <w:rPr>
          <w:sz w:val="26"/>
        </w:rPr>
        <w:t xml:space="preserve">умма сальдо по расчетам за пользование грузовыми вагонами составила </w:t>
      </w:r>
      <w:r>
        <w:rPr>
          <w:sz w:val="26"/>
        </w:rPr>
        <w:t>15,1</w:t>
      </w:r>
      <w:r w:rsidRPr="00F20012">
        <w:rPr>
          <w:bCs/>
          <w:sz w:val="26"/>
          <w:szCs w:val="26"/>
        </w:rPr>
        <w:t xml:space="preserve"> </w:t>
      </w:r>
      <w:r w:rsidRPr="00F20012">
        <w:rPr>
          <w:sz w:val="26"/>
        </w:rPr>
        <w:t>млн шв. франков и получателями являются</w:t>
      </w:r>
      <w:r w:rsidRPr="00F20012">
        <w:rPr>
          <w:sz w:val="26"/>
          <w:szCs w:val="26"/>
        </w:rPr>
        <w:t xml:space="preserve"> железнодорожные администрации: Республики Беларусь – </w:t>
      </w:r>
      <w:r>
        <w:rPr>
          <w:sz w:val="26"/>
          <w:szCs w:val="26"/>
        </w:rPr>
        <w:t>10,6</w:t>
      </w:r>
      <w:r w:rsidRPr="00F20012">
        <w:rPr>
          <w:sz w:val="26"/>
          <w:szCs w:val="26"/>
        </w:rPr>
        <w:t xml:space="preserve"> млн или </w:t>
      </w:r>
      <w:r>
        <w:rPr>
          <w:sz w:val="26"/>
          <w:szCs w:val="26"/>
        </w:rPr>
        <w:t>70,2</w:t>
      </w:r>
      <w:r w:rsidRPr="00F20012">
        <w:rPr>
          <w:sz w:val="26"/>
          <w:szCs w:val="26"/>
        </w:rPr>
        <w:t xml:space="preserve"> % от общей суммы сальдо, Республики Узбекистан – </w:t>
      </w:r>
      <w:r>
        <w:rPr>
          <w:sz w:val="26"/>
          <w:szCs w:val="26"/>
        </w:rPr>
        <w:t>3</w:t>
      </w:r>
      <w:r w:rsidRPr="00F20012">
        <w:rPr>
          <w:sz w:val="26"/>
          <w:szCs w:val="26"/>
        </w:rPr>
        <w:t xml:space="preserve"> млн (</w:t>
      </w:r>
      <w:r>
        <w:rPr>
          <w:sz w:val="26"/>
          <w:szCs w:val="26"/>
        </w:rPr>
        <w:t>20</w:t>
      </w:r>
      <w:r w:rsidRPr="00F20012">
        <w:rPr>
          <w:sz w:val="26"/>
          <w:szCs w:val="26"/>
        </w:rPr>
        <w:t xml:space="preserve"> %), Республики Таджикистан – 1,</w:t>
      </w:r>
      <w:r>
        <w:rPr>
          <w:sz w:val="26"/>
          <w:szCs w:val="26"/>
        </w:rPr>
        <w:t>2</w:t>
      </w:r>
      <w:r w:rsidRPr="00F20012">
        <w:rPr>
          <w:sz w:val="26"/>
          <w:szCs w:val="26"/>
        </w:rPr>
        <w:t xml:space="preserve"> млн </w:t>
      </w:r>
      <w:r w:rsidRPr="00F20012">
        <w:rPr>
          <w:sz w:val="26"/>
          <w:szCs w:val="26"/>
        </w:rPr>
        <w:br/>
        <w:t>(</w:t>
      </w:r>
      <w:r>
        <w:rPr>
          <w:sz w:val="26"/>
          <w:szCs w:val="26"/>
        </w:rPr>
        <w:t>7,7</w:t>
      </w:r>
      <w:r w:rsidRPr="00F20012">
        <w:rPr>
          <w:sz w:val="26"/>
          <w:szCs w:val="26"/>
        </w:rPr>
        <w:t xml:space="preserve"> %), Кыргызской Республики – </w:t>
      </w:r>
      <w:r>
        <w:rPr>
          <w:sz w:val="26"/>
          <w:szCs w:val="26"/>
        </w:rPr>
        <w:t>219,6</w:t>
      </w:r>
      <w:r w:rsidRPr="00F20012">
        <w:rPr>
          <w:sz w:val="26"/>
          <w:szCs w:val="26"/>
        </w:rPr>
        <w:t xml:space="preserve"> тыс. (</w:t>
      </w:r>
      <w:r>
        <w:rPr>
          <w:sz w:val="26"/>
          <w:szCs w:val="26"/>
        </w:rPr>
        <w:t>1,5</w:t>
      </w:r>
      <w:r w:rsidRPr="00F20012">
        <w:rPr>
          <w:sz w:val="26"/>
          <w:szCs w:val="26"/>
        </w:rPr>
        <w:t xml:space="preserve"> %)</w:t>
      </w:r>
      <w:r>
        <w:rPr>
          <w:sz w:val="26"/>
          <w:szCs w:val="26"/>
        </w:rPr>
        <w:t>,</w:t>
      </w:r>
      <w:r w:rsidRPr="00F20012">
        <w:rPr>
          <w:sz w:val="26"/>
          <w:szCs w:val="26"/>
        </w:rPr>
        <w:t xml:space="preserve"> Республики Армения – </w:t>
      </w:r>
      <w:r>
        <w:rPr>
          <w:sz w:val="26"/>
          <w:szCs w:val="26"/>
        </w:rPr>
        <w:br/>
        <w:t>91,6</w:t>
      </w:r>
      <w:r w:rsidRPr="00F20012">
        <w:rPr>
          <w:sz w:val="26"/>
          <w:szCs w:val="26"/>
        </w:rPr>
        <w:t xml:space="preserve"> тыс. (0,</w:t>
      </w:r>
      <w:r>
        <w:rPr>
          <w:sz w:val="26"/>
          <w:szCs w:val="26"/>
        </w:rPr>
        <w:t xml:space="preserve">6 %) </w:t>
      </w:r>
      <w:r w:rsidRPr="00F20012">
        <w:rPr>
          <w:sz w:val="26"/>
          <w:szCs w:val="26"/>
        </w:rPr>
        <w:t xml:space="preserve">шв. франков; </w:t>
      </w:r>
    </w:p>
    <w:p w14:paraId="3384AE68" w14:textId="77777777" w:rsidR="00CC1F72" w:rsidRPr="00F20012" w:rsidRDefault="00CC1F72" w:rsidP="00CC1F72">
      <w:pPr>
        <w:pStyle w:val="1"/>
        <w:ind w:firstLine="720"/>
        <w:jc w:val="both"/>
        <w:rPr>
          <w:bCs/>
          <w:sz w:val="26"/>
          <w:szCs w:val="26"/>
        </w:rPr>
      </w:pPr>
      <w:r w:rsidRPr="00F20012">
        <w:rPr>
          <w:sz w:val="26"/>
          <w:szCs w:val="26"/>
        </w:rPr>
        <w:t xml:space="preserve">плательщиками являются железнодорожные администрации: Российской Федерации – </w:t>
      </w:r>
      <w:r>
        <w:rPr>
          <w:sz w:val="26"/>
          <w:szCs w:val="26"/>
        </w:rPr>
        <w:t>9,9</w:t>
      </w:r>
      <w:r w:rsidRPr="00F20012">
        <w:rPr>
          <w:sz w:val="26"/>
          <w:szCs w:val="26"/>
        </w:rPr>
        <w:t xml:space="preserve"> млн (</w:t>
      </w:r>
      <w:r>
        <w:rPr>
          <w:sz w:val="26"/>
          <w:szCs w:val="26"/>
        </w:rPr>
        <w:t>65,3</w:t>
      </w:r>
      <w:r w:rsidRPr="00F20012">
        <w:rPr>
          <w:sz w:val="26"/>
          <w:szCs w:val="26"/>
        </w:rPr>
        <w:t xml:space="preserve"> %), Туркменистана – </w:t>
      </w:r>
      <w:r>
        <w:rPr>
          <w:sz w:val="26"/>
          <w:szCs w:val="26"/>
        </w:rPr>
        <w:t>1,8</w:t>
      </w:r>
      <w:r w:rsidRPr="00F20012">
        <w:rPr>
          <w:sz w:val="26"/>
          <w:szCs w:val="26"/>
        </w:rPr>
        <w:t xml:space="preserve"> млн (</w:t>
      </w:r>
      <w:r>
        <w:rPr>
          <w:sz w:val="26"/>
          <w:szCs w:val="26"/>
        </w:rPr>
        <w:t>11,8</w:t>
      </w:r>
      <w:r w:rsidRPr="00F20012">
        <w:rPr>
          <w:sz w:val="26"/>
          <w:szCs w:val="26"/>
        </w:rPr>
        <w:t xml:space="preserve"> %), Грузии – </w:t>
      </w:r>
      <w:r>
        <w:rPr>
          <w:sz w:val="26"/>
          <w:szCs w:val="26"/>
        </w:rPr>
        <w:t>1,6 млн</w:t>
      </w:r>
      <w:r w:rsidRPr="00F20012">
        <w:rPr>
          <w:sz w:val="26"/>
          <w:szCs w:val="26"/>
        </w:rPr>
        <w:t xml:space="preserve"> (</w:t>
      </w:r>
      <w:r>
        <w:rPr>
          <w:sz w:val="26"/>
          <w:szCs w:val="26"/>
        </w:rPr>
        <w:t>10,6</w:t>
      </w:r>
      <w:r w:rsidRPr="00F20012">
        <w:rPr>
          <w:sz w:val="26"/>
          <w:szCs w:val="26"/>
        </w:rPr>
        <w:t xml:space="preserve"> %), Республики Казахстан – </w:t>
      </w:r>
      <w:r>
        <w:rPr>
          <w:sz w:val="26"/>
          <w:szCs w:val="26"/>
        </w:rPr>
        <w:t>1,3</w:t>
      </w:r>
      <w:r w:rsidRPr="00F20012">
        <w:rPr>
          <w:sz w:val="26"/>
          <w:szCs w:val="26"/>
        </w:rPr>
        <w:t xml:space="preserve"> млн (</w:t>
      </w:r>
      <w:r>
        <w:rPr>
          <w:sz w:val="26"/>
          <w:szCs w:val="26"/>
        </w:rPr>
        <w:t>8,7</w:t>
      </w:r>
      <w:r w:rsidRPr="00F20012">
        <w:rPr>
          <w:sz w:val="26"/>
          <w:szCs w:val="26"/>
        </w:rPr>
        <w:t xml:space="preserve"> %), Латвийской Республики – </w:t>
      </w:r>
      <w:r>
        <w:rPr>
          <w:sz w:val="26"/>
          <w:szCs w:val="26"/>
        </w:rPr>
        <w:br/>
        <w:t>235,4</w:t>
      </w:r>
      <w:r w:rsidRPr="00F20012">
        <w:rPr>
          <w:sz w:val="26"/>
          <w:szCs w:val="26"/>
        </w:rPr>
        <w:t xml:space="preserve"> тыс. (</w:t>
      </w:r>
      <w:r>
        <w:rPr>
          <w:sz w:val="26"/>
          <w:szCs w:val="26"/>
        </w:rPr>
        <w:t>1,6</w:t>
      </w:r>
      <w:r w:rsidRPr="00F20012">
        <w:rPr>
          <w:sz w:val="26"/>
          <w:szCs w:val="26"/>
        </w:rPr>
        <w:t xml:space="preserve"> %), Литовской Республики – </w:t>
      </w:r>
      <w:r>
        <w:rPr>
          <w:sz w:val="26"/>
          <w:szCs w:val="26"/>
        </w:rPr>
        <w:t>145,5</w:t>
      </w:r>
      <w:r w:rsidRPr="00F20012">
        <w:rPr>
          <w:sz w:val="26"/>
          <w:szCs w:val="26"/>
        </w:rPr>
        <w:t xml:space="preserve"> тыс. (1 %), Эстонской Республики – </w:t>
      </w:r>
      <w:r>
        <w:rPr>
          <w:sz w:val="26"/>
          <w:szCs w:val="26"/>
        </w:rPr>
        <w:t>81,1</w:t>
      </w:r>
      <w:r w:rsidRPr="00F20012">
        <w:rPr>
          <w:sz w:val="26"/>
          <w:szCs w:val="26"/>
        </w:rPr>
        <w:t xml:space="preserve"> тыс. (0,</w:t>
      </w:r>
      <w:r>
        <w:rPr>
          <w:sz w:val="26"/>
          <w:szCs w:val="26"/>
        </w:rPr>
        <w:t>5</w:t>
      </w:r>
      <w:r w:rsidRPr="00F20012">
        <w:rPr>
          <w:sz w:val="26"/>
          <w:szCs w:val="26"/>
        </w:rPr>
        <w:t xml:space="preserve"> %)</w:t>
      </w:r>
      <w:r>
        <w:rPr>
          <w:sz w:val="26"/>
          <w:szCs w:val="26"/>
        </w:rPr>
        <w:t>,</w:t>
      </w:r>
      <w:r w:rsidRPr="00F20012">
        <w:rPr>
          <w:sz w:val="26"/>
          <w:szCs w:val="26"/>
        </w:rPr>
        <w:t xml:space="preserve"> Украины – </w:t>
      </w:r>
      <w:r>
        <w:rPr>
          <w:sz w:val="26"/>
          <w:szCs w:val="26"/>
        </w:rPr>
        <w:t>67,8</w:t>
      </w:r>
      <w:r w:rsidRPr="00F20012">
        <w:rPr>
          <w:sz w:val="26"/>
          <w:szCs w:val="26"/>
        </w:rPr>
        <w:t xml:space="preserve"> тыс. (0,</w:t>
      </w:r>
      <w:r>
        <w:rPr>
          <w:sz w:val="26"/>
          <w:szCs w:val="26"/>
        </w:rPr>
        <w:t>4</w:t>
      </w:r>
      <w:r w:rsidRPr="00F20012">
        <w:rPr>
          <w:sz w:val="26"/>
          <w:szCs w:val="26"/>
        </w:rPr>
        <w:t xml:space="preserve"> %), Азербайджанской Республики – </w:t>
      </w:r>
      <w:r>
        <w:rPr>
          <w:sz w:val="26"/>
          <w:szCs w:val="26"/>
        </w:rPr>
        <w:t>21,8</w:t>
      </w:r>
      <w:r w:rsidRPr="00F20012">
        <w:rPr>
          <w:sz w:val="26"/>
          <w:szCs w:val="26"/>
        </w:rPr>
        <w:t xml:space="preserve"> тыс. (</w:t>
      </w:r>
      <w:r>
        <w:rPr>
          <w:sz w:val="26"/>
          <w:szCs w:val="26"/>
        </w:rPr>
        <w:t xml:space="preserve">0,1 %) </w:t>
      </w:r>
      <w:r w:rsidRPr="00F20012">
        <w:rPr>
          <w:sz w:val="26"/>
          <w:szCs w:val="26"/>
        </w:rPr>
        <w:t xml:space="preserve">шв. франков. </w:t>
      </w:r>
    </w:p>
    <w:p w14:paraId="04238C86" w14:textId="77777777" w:rsidR="00CC1F72" w:rsidRPr="00CC1F72" w:rsidRDefault="00CC1F72" w:rsidP="00CC1F72">
      <w:pPr>
        <w:pStyle w:val="a3"/>
        <w:ind w:left="0" w:right="0" w:firstLine="720"/>
        <w:rPr>
          <w:b/>
          <w:sz w:val="26"/>
          <w:szCs w:val="26"/>
        </w:rPr>
      </w:pPr>
    </w:p>
    <w:p w14:paraId="62D2A1C2" w14:textId="77777777" w:rsidR="00CC1F72" w:rsidRDefault="00CC1F72" w:rsidP="00CC1F72">
      <w:pPr>
        <w:pStyle w:val="a3"/>
        <w:ind w:left="0" w:right="0"/>
        <w:jc w:val="center"/>
        <w:rPr>
          <w:b/>
          <w:sz w:val="26"/>
        </w:rPr>
      </w:pPr>
      <w:r w:rsidRPr="00CE4115">
        <w:rPr>
          <w:b/>
          <w:sz w:val="26"/>
        </w:rPr>
        <w:t>Итоговые расчеты за пользование контейнерами принадлежности других государств за январь-</w:t>
      </w:r>
      <w:r>
        <w:rPr>
          <w:b/>
          <w:sz w:val="26"/>
        </w:rPr>
        <w:t>август</w:t>
      </w:r>
      <w:r w:rsidRPr="00CE4115">
        <w:rPr>
          <w:b/>
          <w:sz w:val="26"/>
        </w:rPr>
        <w:t xml:space="preserve"> 202</w:t>
      </w:r>
      <w:r>
        <w:rPr>
          <w:b/>
          <w:sz w:val="26"/>
        </w:rPr>
        <w:t>5</w:t>
      </w:r>
      <w:r w:rsidRPr="00CE4115">
        <w:rPr>
          <w:b/>
          <w:sz w:val="26"/>
        </w:rPr>
        <w:t xml:space="preserve"> года</w:t>
      </w:r>
    </w:p>
    <w:p w14:paraId="45946857" w14:textId="77777777" w:rsidR="00CC1F72" w:rsidRPr="00CE4115" w:rsidRDefault="00CC1F72" w:rsidP="00CC1F72">
      <w:pPr>
        <w:pStyle w:val="a3"/>
        <w:ind w:left="0" w:right="0"/>
        <w:jc w:val="center"/>
        <w:rPr>
          <w:b/>
          <w:sz w:val="26"/>
        </w:rPr>
      </w:pPr>
    </w:p>
    <w:p w14:paraId="6973BBC7" w14:textId="77777777" w:rsidR="00CC1F72" w:rsidRDefault="00CC1F72" w:rsidP="00CC1F72">
      <w:pPr>
        <w:pStyle w:val="a3"/>
        <w:ind w:left="0" w:right="0" w:firstLine="720"/>
        <w:rPr>
          <w:sz w:val="26"/>
        </w:rPr>
      </w:pPr>
      <w:r w:rsidRPr="00F20012">
        <w:rPr>
          <w:sz w:val="26"/>
        </w:rPr>
        <w:t xml:space="preserve">Итоговая сумма сальдо по расчетам за пользование контейнерами составила </w:t>
      </w:r>
      <w:r>
        <w:rPr>
          <w:sz w:val="26"/>
        </w:rPr>
        <w:t>119,4</w:t>
      </w:r>
      <w:r w:rsidRPr="00F20012">
        <w:rPr>
          <w:sz w:val="26"/>
        </w:rPr>
        <w:t xml:space="preserve"> тыс. шв. франков. Получателями являются железнодорожные администрации: Республики Беларусь – </w:t>
      </w:r>
      <w:r>
        <w:rPr>
          <w:sz w:val="26"/>
        </w:rPr>
        <w:t>66</w:t>
      </w:r>
      <w:r w:rsidRPr="00F20012">
        <w:rPr>
          <w:sz w:val="26"/>
        </w:rPr>
        <w:t xml:space="preserve"> тыс. или </w:t>
      </w:r>
      <w:r>
        <w:rPr>
          <w:sz w:val="26"/>
        </w:rPr>
        <w:t>55,3</w:t>
      </w:r>
      <w:r w:rsidRPr="00F20012">
        <w:rPr>
          <w:sz w:val="26"/>
        </w:rPr>
        <w:t xml:space="preserve"> % от общей суммы сальдо, Грузии – </w:t>
      </w:r>
      <w:r>
        <w:rPr>
          <w:sz w:val="26"/>
        </w:rPr>
        <w:t>51,1</w:t>
      </w:r>
      <w:r w:rsidRPr="00F20012">
        <w:rPr>
          <w:sz w:val="26"/>
        </w:rPr>
        <w:t xml:space="preserve"> тыс. (</w:t>
      </w:r>
      <w:r>
        <w:rPr>
          <w:sz w:val="26"/>
        </w:rPr>
        <w:t>42,8</w:t>
      </w:r>
      <w:r w:rsidRPr="00F20012">
        <w:rPr>
          <w:sz w:val="26"/>
        </w:rPr>
        <w:t xml:space="preserve"> %), Республики Молдова – </w:t>
      </w:r>
      <w:r>
        <w:rPr>
          <w:sz w:val="26"/>
        </w:rPr>
        <w:t>1,5</w:t>
      </w:r>
      <w:r w:rsidRPr="00F20012">
        <w:rPr>
          <w:sz w:val="26"/>
        </w:rPr>
        <w:t xml:space="preserve"> тыс. (1</w:t>
      </w:r>
      <w:r>
        <w:rPr>
          <w:sz w:val="26"/>
        </w:rPr>
        <w:t>,2</w:t>
      </w:r>
      <w:r w:rsidRPr="00F20012">
        <w:rPr>
          <w:sz w:val="26"/>
        </w:rPr>
        <w:t xml:space="preserve"> %), Латвийской Республики – </w:t>
      </w:r>
      <w:r>
        <w:rPr>
          <w:sz w:val="26"/>
        </w:rPr>
        <w:t>570</w:t>
      </w:r>
      <w:r w:rsidRPr="00F20012">
        <w:rPr>
          <w:sz w:val="26"/>
        </w:rPr>
        <w:t xml:space="preserve"> (0,</w:t>
      </w:r>
      <w:r>
        <w:rPr>
          <w:sz w:val="26"/>
        </w:rPr>
        <w:t>5</w:t>
      </w:r>
      <w:r w:rsidRPr="00F20012">
        <w:rPr>
          <w:sz w:val="26"/>
        </w:rPr>
        <w:t xml:space="preserve"> %), Республики Узбекистан – </w:t>
      </w:r>
      <w:r>
        <w:rPr>
          <w:sz w:val="26"/>
        </w:rPr>
        <w:t>157</w:t>
      </w:r>
      <w:r w:rsidRPr="00F20012">
        <w:rPr>
          <w:sz w:val="26"/>
        </w:rPr>
        <w:t xml:space="preserve"> (0,</w:t>
      </w:r>
      <w:r>
        <w:rPr>
          <w:sz w:val="26"/>
        </w:rPr>
        <w:t xml:space="preserve">1 %) </w:t>
      </w:r>
      <w:r w:rsidRPr="00F20012">
        <w:rPr>
          <w:sz w:val="26"/>
        </w:rPr>
        <w:t xml:space="preserve">шв. франков; </w:t>
      </w:r>
    </w:p>
    <w:p w14:paraId="17F7A9E5" w14:textId="77777777" w:rsidR="00CC1F72" w:rsidRPr="00F20012" w:rsidRDefault="00CC1F72" w:rsidP="00CC1F72">
      <w:pPr>
        <w:pStyle w:val="a3"/>
        <w:ind w:left="0" w:right="0" w:firstLine="720"/>
        <w:rPr>
          <w:sz w:val="26"/>
        </w:rPr>
      </w:pPr>
      <w:r w:rsidRPr="00F20012">
        <w:rPr>
          <w:sz w:val="26"/>
        </w:rPr>
        <w:t xml:space="preserve">плательщиками являются железнодорожные администрации: Украины – </w:t>
      </w:r>
      <w:r>
        <w:rPr>
          <w:sz w:val="26"/>
        </w:rPr>
        <w:br/>
        <w:t>66,1</w:t>
      </w:r>
      <w:r w:rsidRPr="00F20012">
        <w:rPr>
          <w:sz w:val="26"/>
        </w:rPr>
        <w:t xml:space="preserve"> тыс. (</w:t>
      </w:r>
      <w:r>
        <w:rPr>
          <w:sz w:val="26"/>
        </w:rPr>
        <w:t>55,4</w:t>
      </w:r>
      <w:r w:rsidRPr="00F20012">
        <w:rPr>
          <w:sz w:val="26"/>
        </w:rPr>
        <w:t xml:space="preserve"> %), Туркменистана – </w:t>
      </w:r>
      <w:r>
        <w:rPr>
          <w:sz w:val="26"/>
        </w:rPr>
        <w:t>22,2</w:t>
      </w:r>
      <w:r w:rsidRPr="00F20012">
        <w:rPr>
          <w:sz w:val="26"/>
        </w:rPr>
        <w:t xml:space="preserve"> тыс. (</w:t>
      </w:r>
      <w:r>
        <w:rPr>
          <w:sz w:val="26"/>
        </w:rPr>
        <w:t>18,6</w:t>
      </w:r>
      <w:r w:rsidRPr="00F20012">
        <w:rPr>
          <w:sz w:val="26"/>
        </w:rPr>
        <w:t xml:space="preserve"> %), Азербайджанской Республики – </w:t>
      </w:r>
      <w:r>
        <w:rPr>
          <w:sz w:val="26"/>
        </w:rPr>
        <w:t>20,8</w:t>
      </w:r>
      <w:r w:rsidRPr="00F20012">
        <w:rPr>
          <w:sz w:val="26"/>
        </w:rPr>
        <w:t xml:space="preserve"> тыс. (</w:t>
      </w:r>
      <w:r>
        <w:rPr>
          <w:sz w:val="26"/>
        </w:rPr>
        <w:t>17,5</w:t>
      </w:r>
      <w:r w:rsidRPr="00F20012">
        <w:rPr>
          <w:sz w:val="26"/>
        </w:rPr>
        <w:t xml:space="preserve"> %), Российской Федерации – </w:t>
      </w:r>
      <w:r>
        <w:rPr>
          <w:sz w:val="26"/>
        </w:rPr>
        <w:t>7,6</w:t>
      </w:r>
      <w:r w:rsidRPr="00F20012">
        <w:rPr>
          <w:sz w:val="26"/>
        </w:rPr>
        <w:t xml:space="preserve"> тыс. (</w:t>
      </w:r>
      <w:r>
        <w:rPr>
          <w:sz w:val="26"/>
        </w:rPr>
        <w:t>6,4</w:t>
      </w:r>
      <w:r w:rsidRPr="00F20012">
        <w:rPr>
          <w:sz w:val="26"/>
        </w:rPr>
        <w:t xml:space="preserve"> %), Республики Армения – </w:t>
      </w:r>
      <w:r>
        <w:rPr>
          <w:sz w:val="26"/>
        </w:rPr>
        <w:t>1,5</w:t>
      </w:r>
      <w:r w:rsidRPr="00F20012">
        <w:rPr>
          <w:sz w:val="26"/>
        </w:rPr>
        <w:t xml:space="preserve"> тыс. (1</w:t>
      </w:r>
      <w:r>
        <w:rPr>
          <w:sz w:val="26"/>
        </w:rPr>
        <w:t>,2</w:t>
      </w:r>
      <w:r w:rsidRPr="00F20012">
        <w:rPr>
          <w:sz w:val="26"/>
        </w:rPr>
        <w:t xml:space="preserve"> %), Республики Казахстан – </w:t>
      </w:r>
      <w:r>
        <w:rPr>
          <w:sz w:val="26"/>
        </w:rPr>
        <w:t>1</w:t>
      </w:r>
      <w:r w:rsidRPr="00F20012">
        <w:rPr>
          <w:sz w:val="26"/>
        </w:rPr>
        <w:t xml:space="preserve"> тыс. (</w:t>
      </w:r>
      <w:r>
        <w:rPr>
          <w:sz w:val="26"/>
        </w:rPr>
        <w:t>0,9</w:t>
      </w:r>
      <w:r w:rsidRPr="00F20012">
        <w:rPr>
          <w:sz w:val="26"/>
        </w:rPr>
        <w:t xml:space="preserve"> %), Кыргызской Республики – </w:t>
      </w:r>
      <w:r>
        <w:rPr>
          <w:sz w:val="26"/>
        </w:rPr>
        <w:t>73</w:t>
      </w:r>
      <w:r w:rsidRPr="00F20012">
        <w:rPr>
          <w:sz w:val="26"/>
        </w:rPr>
        <w:t xml:space="preserve"> (0,</w:t>
      </w:r>
      <w:r>
        <w:rPr>
          <w:sz w:val="26"/>
        </w:rPr>
        <w:t>1</w:t>
      </w:r>
      <w:r w:rsidRPr="00F20012">
        <w:rPr>
          <w:sz w:val="26"/>
        </w:rPr>
        <w:t> %) шв. франков.</w:t>
      </w:r>
    </w:p>
    <w:p w14:paraId="133D7F8D" w14:textId="77777777" w:rsidR="00C81C6D" w:rsidRPr="00C81C6D" w:rsidRDefault="00C81C6D" w:rsidP="00C81C6D">
      <w:pPr>
        <w:pStyle w:val="1"/>
        <w:jc w:val="center"/>
        <w:rPr>
          <w:sz w:val="26"/>
        </w:rPr>
      </w:pPr>
    </w:p>
    <w:p w14:paraId="3952F108" w14:textId="77777777" w:rsidR="003E69AD" w:rsidRDefault="003E69AD" w:rsidP="003E69AD">
      <w:pPr>
        <w:pStyle w:val="a3"/>
        <w:ind w:left="0" w:right="0"/>
        <w:jc w:val="center"/>
        <w:rPr>
          <w:b/>
          <w:sz w:val="26"/>
        </w:rPr>
      </w:pPr>
    </w:p>
    <w:p w14:paraId="3DF58B36" w14:textId="77777777" w:rsidR="003E69AD" w:rsidRDefault="003E69AD" w:rsidP="003E69AD">
      <w:pPr>
        <w:pStyle w:val="a3"/>
        <w:ind w:left="0" w:right="0" w:firstLine="720"/>
        <w:jc w:val="center"/>
        <w:rPr>
          <w:sz w:val="26"/>
        </w:rPr>
      </w:pPr>
    </w:p>
    <w:sectPr w:rsidR="003E69AD" w:rsidSect="00454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C6D"/>
    <w:rsid w:val="000604BC"/>
    <w:rsid w:val="00103FB7"/>
    <w:rsid w:val="001A6DCB"/>
    <w:rsid w:val="001F2AF4"/>
    <w:rsid w:val="001F73BA"/>
    <w:rsid w:val="002C56AF"/>
    <w:rsid w:val="003E69AD"/>
    <w:rsid w:val="00454DA0"/>
    <w:rsid w:val="00643A89"/>
    <w:rsid w:val="00B1396F"/>
    <w:rsid w:val="00BF1585"/>
    <w:rsid w:val="00C81C6D"/>
    <w:rsid w:val="00CC1F72"/>
    <w:rsid w:val="00F7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F770D"/>
  <w15:docId w15:val="{A26DB2B7-1009-4908-BC20-C5DB3B304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rsid w:val="00C81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lock Text"/>
    <w:basedOn w:val="a"/>
    <w:rsid w:val="003E69AD"/>
    <w:pPr>
      <w:spacing w:after="0" w:line="240" w:lineRule="auto"/>
      <w:ind w:left="4678" w:right="-4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262</Words>
  <Characters>1495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8</cp:revision>
  <dcterms:created xsi:type="dcterms:W3CDTF">2025-05-05T13:28:00Z</dcterms:created>
  <dcterms:modified xsi:type="dcterms:W3CDTF">2025-11-19T11:02:00Z</dcterms:modified>
</cp:coreProperties>
</file>